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44EF" w:rsidRPr="003779C4" w:rsidRDefault="006E3A16" w:rsidP="009044EF">
      <w:pPr>
        <w:tabs>
          <w:tab w:val="left" w:pos="142"/>
        </w:tabs>
        <w:spacing w:after="0" w:line="240" w:lineRule="auto"/>
        <w:ind w:left="142" w:hanging="142"/>
        <w:jc w:val="center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 xml:space="preserve">НАБІР </w:t>
      </w:r>
      <w:r w:rsidR="00290D3C">
        <w:rPr>
          <w:b/>
          <w:sz w:val="20"/>
          <w:szCs w:val="20"/>
          <w:lang w:val="uk-UA"/>
        </w:rPr>
        <w:t xml:space="preserve"> ДЛЯ </w:t>
      </w:r>
      <w:r>
        <w:rPr>
          <w:b/>
          <w:sz w:val="20"/>
          <w:szCs w:val="20"/>
          <w:lang w:val="uk-UA"/>
        </w:rPr>
        <w:t xml:space="preserve">ПРОВЕДЕННЯ  </w:t>
      </w:r>
      <w:r w:rsidR="00290D3C">
        <w:rPr>
          <w:b/>
          <w:sz w:val="20"/>
          <w:szCs w:val="20"/>
          <w:lang w:val="uk-UA"/>
        </w:rPr>
        <w:t>ПЕРИТОНЕАЛЬНОГО ДІАЛІЗУ</w:t>
      </w:r>
    </w:p>
    <w:p w:rsidR="009044EF" w:rsidRPr="003779C4" w:rsidRDefault="009044EF" w:rsidP="009044EF">
      <w:pPr>
        <w:tabs>
          <w:tab w:val="left" w:pos="142"/>
        </w:tabs>
        <w:spacing w:after="0" w:line="240" w:lineRule="auto"/>
        <w:ind w:left="142" w:hanging="142"/>
        <w:jc w:val="center"/>
        <w:rPr>
          <w:b/>
          <w:sz w:val="20"/>
          <w:szCs w:val="20"/>
          <w:lang w:val="uk-UA"/>
        </w:rPr>
      </w:pPr>
    </w:p>
    <w:p w:rsidR="009044EF" w:rsidRPr="00762598" w:rsidRDefault="006E3A16" w:rsidP="009044EF">
      <w:pPr>
        <w:tabs>
          <w:tab w:val="left" w:pos="0"/>
        </w:tabs>
        <w:spacing w:after="0" w:line="240" w:lineRule="auto"/>
        <w:ind w:firstLine="284"/>
        <w:jc w:val="both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>Набір</w:t>
      </w:r>
      <w:r w:rsidR="00290D3C">
        <w:rPr>
          <w:b/>
          <w:sz w:val="20"/>
          <w:szCs w:val="20"/>
          <w:lang w:val="uk-UA"/>
        </w:rPr>
        <w:t xml:space="preserve"> </w:t>
      </w:r>
      <w:r w:rsidR="00290D3C" w:rsidRPr="003779C4">
        <w:rPr>
          <w:b/>
          <w:sz w:val="20"/>
          <w:szCs w:val="20"/>
          <w:lang w:val="uk-UA"/>
        </w:rPr>
        <w:t xml:space="preserve">використовується </w:t>
      </w:r>
      <w:r w:rsidR="00290D3C">
        <w:rPr>
          <w:b/>
          <w:sz w:val="20"/>
          <w:szCs w:val="20"/>
          <w:lang w:val="uk-UA"/>
        </w:rPr>
        <w:t xml:space="preserve">для </w:t>
      </w:r>
      <w:r w:rsidR="00C161A4">
        <w:rPr>
          <w:b/>
          <w:sz w:val="20"/>
          <w:szCs w:val="20"/>
          <w:lang w:val="uk-UA"/>
        </w:rPr>
        <w:t xml:space="preserve">проведення </w:t>
      </w:r>
      <w:r w:rsidR="00290D3C">
        <w:rPr>
          <w:b/>
          <w:sz w:val="20"/>
          <w:szCs w:val="20"/>
          <w:lang w:val="uk-UA"/>
        </w:rPr>
        <w:t>амбулаторного перитонеального діалізу</w:t>
      </w:r>
      <w:r w:rsidR="00F97135">
        <w:rPr>
          <w:b/>
          <w:sz w:val="20"/>
          <w:szCs w:val="20"/>
          <w:lang w:val="uk-UA"/>
        </w:rPr>
        <w:t xml:space="preserve"> у пацієнтів із гострою нирковою недостатністю</w:t>
      </w:r>
      <w:r w:rsidR="009044EF" w:rsidRPr="003779C4">
        <w:rPr>
          <w:b/>
          <w:sz w:val="20"/>
          <w:szCs w:val="20"/>
          <w:lang w:val="uk-UA"/>
        </w:rPr>
        <w:t>.</w:t>
      </w:r>
      <w:r w:rsidR="00161484">
        <w:rPr>
          <w:b/>
          <w:sz w:val="20"/>
          <w:szCs w:val="20"/>
          <w:lang w:val="uk-UA"/>
        </w:rPr>
        <w:t xml:space="preserve"> </w:t>
      </w:r>
      <w:r w:rsidR="00762598">
        <w:rPr>
          <w:b/>
          <w:sz w:val="20"/>
          <w:szCs w:val="20"/>
          <w:lang w:val="uk-UA"/>
        </w:rPr>
        <w:t>Катетер призначено для лапароскопічного введення.</w:t>
      </w:r>
    </w:p>
    <w:p w:rsidR="00290D3C" w:rsidRDefault="00290D3C" w:rsidP="00290D3C">
      <w:pPr>
        <w:pStyle w:val="a3"/>
        <w:numPr>
          <w:ilvl w:val="0"/>
          <w:numId w:val="4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виготовлено з </w:t>
      </w:r>
      <w:r w:rsidR="006E3A16">
        <w:rPr>
          <w:sz w:val="20"/>
          <w:szCs w:val="20"/>
          <w:lang w:val="uk-UA"/>
        </w:rPr>
        <w:t>силікону медичного призначення</w:t>
      </w:r>
    </w:p>
    <w:p w:rsidR="00290D3C" w:rsidRPr="000733B5" w:rsidRDefault="00290D3C" w:rsidP="00290D3C">
      <w:pPr>
        <w:pStyle w:val="a3"/>
        <w:numPr>
          <w:ilvl w:val="0"/>
          <w:numId w:val="4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довжина </w:t>
      </w:r>
      <w:r w:rsidR="00C161A4">
        <w:rPr>
          <w:sz w:val="20"/>
          <w:szCs w:val="20"/>
          <w:lang w:val="uk-UA"/>
        </w:rPr>
        <w:t>катетера 64</w:t>
      </w:r>
      <w:r w:rsidRPr="000733B5">
        <w:rPr>
          <w:sz w:val="20"/>
          <w:szCs w:val="20"/>
          <w:lang w:val="uk-UA"/>
        </w:rPr>
        <w:t>0 мм</w:t>
      </w:r>
    </w:p>
    <w:p w:rsidR="00290D3C" w:rsidRPr="000733B5" w:rsidRDefault="00290D3C" w:rsidP="00290D3C">
      <w:pPr>
        <w:pStyle w:val="a3"/>
        <w:numPr>
          <w:ilvl w:val="0"/>
          <w:numId w:val="4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0733B5">
        <w:rPr>
          <w:sz w:val="20"/>
          <w:szCs w:val="20"/>
          <w:lang w:val="uk-UA"/>
        </w:rPr>
        <w:t xml:space="preserve">діаметр катетера </w:t>
      </w:r>
      <w:r w:rsidRPr="000733B5">
        <w:rPr>
          <w:sz w:val="20"/>
          <w:szCs w:val="20"/>
          <w:lang w:val="en-US"/>
        </w:rPr>
        <w:t>F</w:t>
      </w:r>
      <w:r w:rsidR="00C161A4">
        <w:rPr>
          <w:sz w:val="20"/>
          <w:szCs w:val="20"/>
          <w:lang w:val="uk-UA"/>
        </w:rPr>
        <w:t>15 (5,00</w:t>
      </w:r>
      <w:r w:rsidRPr="000733B5">
        <w:rPr>
          <w:sz w:val="20"/>
          <w:szCs w:val="20"/>
          <w:lang w:val="uk-UA"/>
        </w:rPr>
        <w:t xml:space="preserve"> мм)</w:t>
      </w:r>
    </w:p>
    <w:p w:rsidR="00290D3C" w:rsidRPr="000733B5" w:rsidRDefault="00161E81" w:rsidP="00290D3C">
      <w:pPr>
        <w:pStyle w:val="a3"/>
        <w:numPr>
          <w:ilvl w:val="0"/>
          <w:numId w:val="4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дистальний кінець має спіральну форму і перфорацію в вигляді отворів малого діаметра для з</w:t>
      </w:r>
      <w:r w:rsidR="00441D74">
        <w:rPr>
          <w:sz w:val="20"/>
          <w:szCs w:val="20"/>
          <w:lang w:val="uk-UA"/>
        </w:rPr>
        <w:t>абезпечення більшої площини зрош</w:t>
      </w:r>
      <w:r>
        <w:rPr>
          <w:sz w:val="20"/>
          <w:szCs w:val="20"/>
          <w:lang w:val="uk-UA"/>
        </w:rPr>
        <w:t>ення і запобігання травмування черевної порожнини;</w:t>
      </w:r>
    </w:p>
    <w:p w:rsidR="00290D3C" w:rsidRPr="000733B5" w:rsidRDefault="00F530E0" w:rsidP="00290D3C">
      <w:pPr>
        <w:pStyle w:val="a3"/>
        <w:numPr>
          <w:ilvl w:val="0"/>
          <w:numId w:val="4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два кільця</w:t>
      </w:r>
      <w:r w:rsidR="005D7D3C">
        <w:rPr>
          <w:sz w:val="20"/>
          <w:szCs w:val="20"/>
          <w:lang w:val="uk-UA"/>
        </w:rPr>
        <w:t>-муфточки</w:t>
      </w:r>
      <w:r>
        <w:rPr>
          <w:sz w:val="20"/>
          <w:szCs w:val="20"/>
          <w:lang w:val="uk-UA"/>
        </w:rPr>
        <w:t xml:space="preserve"> на т</w:t>
      </w:r>
      <w:r w:rsidR="005B50C5">
        <w:rPr>
          <w:sz w:val="20"/>
          <w:szCs w:val="20"/>
          <w:lang w:val="uk-UA"/>
        </w:rPr>
        <w:t>рубці для фіксації в апоневрозі, що запобігає утворенн</w:t>
      </w:r>
      <w:r w:rsidR="0035522E">
        <w:rPr>
          <w:sz w:val="20"/>
          <w:szCs w:val="20"/>
          <w:lang w:val="uk-UA"/>
        </w:rPr>
        <w:t>ю сви</w:t>
      </w:r>
      <w:r w:rsidR="005B50C5">
        <w:rPr>
          <w:sz w:val="20"/>
          <w:szCs w:val="20"/>
          <w:lang w:val="uk-UA"/>
        </w:rPr>
        <w:t>ща</w:t>
      </w:r>
      <w:r w:rsidR="00E735BC">
        <w:rPr>
          <w:sz w:val="20"/>
          <w:szCs w:val="20"/>
          <w:lang w:val="uk-UA"/>
        </w:rPr>
        <w:t>, з синтетичного нетканого матеріалу</w:t>
      </w:r>
    </w:p>
    <w:p w:rsidR="00290D3C" w:rsidRPr="000733B5" w:rsidRDefault="00290D3C" w:rsidP="00290D3C">
      <w:pPr>
        <w:pStyle w:val="a3"/>
        <w:numPr>
          <w:ilvl w:val="0"/>
          <w:numId w:val="4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0733B5">
        <w:rPr>
          <w:sz w:val="20"/>
          <w:szCs w:val="20"/>
          <w:lang w:val="uk-UA"/>
        </w:rPr>
        <w:t>рентгеноконтрастна смуга вздовж усієї трубки</w:t>
      </w:r>
    </w:p>
    <w:p w:rsidR="00972A2B" w:rsidRDefault="00161E81" w:rsidP="00290D3C">
      <w:pPr>
        <w:pStyle w:val="a3"/>
        <w:numPr>
          <w:ilvl w:val="0"/>
          <w:numId w:val="4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з</w:t>
      </w:r>
      <w:r w:rsidR="00972A2B">
        <w:rPr>
          <w:rFonts w:ascii="Georgia" w:hAnsi="Georgia"/>
          <w:sz w:val="20"/>
          <w:szCs w:val="20"/>
          <w:lang w:val="uk-UA"/>
        </w:rPr>
        <w:t>'</w:t>
      </w:r>
      <w:r>
        <w:rPr>
          <w:sz w:val="20"/>
          <w:szCs w:val="20"/>
          <w:lang w:val="uk-UA"/>
        </w:rPr>
        <w:t>ємна</w:t>
      </w:r>
      <w:r w:rsidR="00543E97" w:rsidRPr="000733B5">
        <w:rPr>
          <w:sz w:val="20"/>
          <w:szCs w:val="20"/>
          <w:lang w:val="uk-UA"/>
        </w:rPr>
        <w:t xml:space="preserve">  </w:t>
      </w:r>
      <w:r w:rsidR="00290D3C" w:rsidRPr="000733B5">
        <w:rPr>
          <w:sz w:val="20"/>
          <w:szCs w:val="20"/>
          <w:lang w:val="uk-UA"/>
        </w:rPr>
        <w:t>канюля</w:t>
      </w:r>
      <w:r w:rsidR="00972A2B">
        <w:rPr>
          <w:sz w:val="20"/>
          <w:szCs w:val="20"/>
          <w:lang w:val="uk-UA"/>
        </w:rPr>
        <w:t xml:space="preserve"> - перехідник</w:t>
      </w:r>
      <w:r w:rsidR="00543E97" w:rsidRPr="000733B5">
        <w:rPr>
          <w:sz w:val="20"/>
          <w:szCs w:val="20"/>
          <w:lang w:val="uk-UA"/>
        </w:rPr>
        <w:t xml:space="preserve">  </w:t>
      </w:r>
      <w:r w:rsidR="00290D3C" w:rsidRPr="000733B5">
        <w:rPr>
          <w:sz w:val="20"/>
          <w:szCs w:val="20"/>
          <w:lang w:val="uk-UA"/>
        </w:rPr>
        <w:t>Луєра</w:t>
      </w:r>
      <w:r>
        <w:rPr>
          <w:sz w:val="20"/>
          <w:szCs w:val="20"/>
          <w:lang w:val="uk-UA"/>
        </w:rPr>
        <w:t xml:space="preserve"> для підключення</w:t>
      </w:r>
    </w:p>
    <w:p w:rsidR="00290D3C" w:rsidRPr="000733B5" w:rsidRDefault="00972A2B" w:rsidP="00290D3C">
      <w:pPr>
        <w:pStyle w:val="a3"/>
        <w:numPr>
          <w:ilvl w:val="0"/>
          <w:numId w:val="4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з</w:t>
      </w:r>
      <w:r>
        <w:rPr>
          <w:rFonts w:ascii="Georgia" w:hAnsi="Georgia"/>
          <w:sz w:val="20"/>
          <w:szCs w:val="20"/>
          <w:lang w:val="uk-UA"/>
        </w:rPr>
        <w:t>'</w:t>
      </w:r>
      <w:r>
        <w:rPr>
          <w:sz w:val="20"/>
          <w:szCs w:val="20"/>
          <w:lang w:val="uk-UA"/>
        </w:rPr>
        <w:t>ємна пробка на перехідник Луєр</w:t>
      </w:r>
    </w:p>
    <w:p w:rsidR="009044EF" w:rsidRPr="000733B5" w:rsidRDefault="00441D74" w:rsidP="00290D3C">
      <w:pPr>
        <w:pStyle w:val="a3"/>
        <w:numPr>
          <w:ilvl w:val="0"/>
          <w:numId w:val="4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стерилізовано </w:t>
      </w:r>
      <w:r w:rsidR="00290D3C" w:rsidRPr="000733B5">
        <w:rPr>
          <w:sz w:val="20"/>
          <w:szCs w:val="20"/>
          <w:lang w:val="uk-UA"/>
        </w:rPr>
        <w:t xml:space="preserve"> оксидом етилену</w:t>
      </w:r>
      <w:r w:rsidR="00161E81">
        <w:rPr>
          <w:sz w:val="20"/>
          <w:szCs w:val="20"/>
          <w:lang w:val="uk-UA"/>
        </w:rPr>
        <w:t>.</w:t>
      </w:r>
    </w:p>
    <w:p w:rsidR="00290D3C" w:rsidRPr="000733B5" w:rsidRDefault="00290D3C" w:rsidP="009044EF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</w:p>
    <w:p w:rsidR="009044EF" w:rsidRPr="00A73C00" w:rsidRDefault="009044EF" w:rsidP="009044EF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0733B5">
        <w:rPr>
          <w:sz w:val="20"/>
          <w:szCs w:val="20"/>
          <w:lang w:val="uk-UA"/>
        </w:rPr>
        <w:t>ЗАСТЕРЕЖЕННЯ</w:t>
      </w:r>
    </w:p>
    <w:p w:rsidR="009044EF" w:rsidRPr="006B763B" w:rsidRDefault="009044EF" w:rsidP="009044EF">
      <w:pPr>
        <w:pStyle w:val="a3"/>
        <w:numPr>
          <w:ilvl w:val="0"/>
          <w:numId w:val="2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для професійного використання</w:t>
      </w:r>
    </w:p>
    <w:p w:rsidR="009044EF" w:rsidRDefault="009044EF" w:rsidP="009044EF">
      <w:pPr>
        <w:pStyle w:val="a3"/>
        <w:numPr>
          <w:ilvl w:val="0"/>
          <w:numId w:val="2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для одноразового застосування</w:t>
      </w:r>
    </w:p>
    <w:p w:rsidR="009044EF" w:rsidRPr="006B763B" w:rsidRDefault="009044EF" w:rsidP="009044EF">
      <w:pPr>
        <w:pStyle w:val="a3"/>
        <w:numPr>
          <w:ilvl w:val="0"/>
          <w:numId w:val="2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не використовувати у разі пошкодження упаковки</w:t>
      </w:r>
    </w:p>
    <w:p w:rsidR="009044EF" w:rsidRDefault="009044EF" w:rsidP="009044EF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</w:p>
    <w:p w:rsidR="009044EF" w:rsidRPr="006B763B" w:rsidRDefault="009044EF" w:rsidP="009044EF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 xml:space="preserve">ТЕРМІН ПРИДАТНОСТІ – </w:t>
      </w:r>
      <w:r>
        <w:rPr>
          <w:sz w:val="20"/>
          <w:szCs w:val="20"/>
          <w:lang w:val="uk-UA"/>
        </w:rPr>
        <w:t>5 років</w:t>
      </w:r>
      <w:r w:rsidRPr="006B763B">
        <w:rPr>
          <w:sz w:val="20"/>
          <w:szCs w:val="20"/>
          <w:lang w:val="uk-UA"/>
        </w:rPr>
        <w:t xml:space="preserve"> з дати виготовлення, вказаної на упаковці</w:t>
      </w:r>
    </w:p>
    <w:p w:rsidR="009044EF" w:rsidRDefault="009044EF" w:rsidP="009044EF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</w:p>
    <w:p w:rsidR="009044EF" w:rsidRPr="005F06E3" w:rsidRDefault="009044EF" w:rsidP="009044EF">
      <w:pPr>
        <w:tabs>
          <w:tab w:val="left" w:pos="142"/>
        </w:tabs>
        <w:spacing w:after="0" w:line="240" w:lineRule="auto"/>
        <w:ind w:left="142" w:hanging="142"/>
        <w:jc w:val="both"/>
        <w:rPr>
          <w:rFonts w:asciiTheme="majorHAnsi" w:hAnsiTheme="majorHAnsi"/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 xml:space="preserve">УМОВИ ЗБЕРІГАННЯ. Зберігати за температури від  </w:t>
      </w:r>
      <w:r w:rsidRPr="005F06E3">
        <w:rPr>
          <w:rFonts w:asciiTheme="majorHAnsi" w:hAnsiTheme="majorHAnsi"/>
          <w:sz w:val="20"/>
          <w:szCs w:val="20"/>
        </w:rPr>
        <w:t>5 до 35</w:t>
      </w:r>
      <w:r w:rsidRPr="005F06E3">
        <w:rPr>
          <w:rFonts w:asciiTheme="majorHAnsi" w:hAnsiTheme="majorHAnsi"/>
          <w:sz w:val="20"/>
          <w:szCs w:val="20"/>
          <w:vertAlign w:val="superscript"/>
        </w:rPr>
        <w:t>о</w:t>
      </w:r>
      <w:r w:rsidRPr="005F06E3">
        <w:rPr>
          <w:rFonts w:asciiTheme="majorHAnsi" w:hAnsiTheme="majorHAnsi"/>
          <w:sz w:val="20"/>
          <w:szCs w:val="20"/>
        </w:rPr>
        <w:t>С</w:t>
      </w:r>
      <w:r w:rsidRPr="005F06E3">
        <w:rPr>
          <w:rFonts w:asciiTheme="majorHAnsi" w:hAnsiTheme="majorHAnsi"/>
          <w:sz w:val="20"/>
          <w:szCs w:val="20"/>
          <w:lang w:val="uk-UA"/>
        </w:rPr>
        <w:t xml:space="preserve"> і відносній вологості повітря не більше 65 %</w:t>
      </w:r>
    </w:p>
    <w:p w:rsidR="009044EF" w:rsidRDefault="009044EF" w:rsidP="009044EF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</w:p>
    <w:p w:rsidR="009044EF" w:rsidRPr="006B763B" w:rsidRDefault="009044EF" w:rsidP="009044EF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ЗАСТОСУВАННЯ</w:t>
      </w:r>
    </w:p>
    <w:p w:rsidR="00A70D79" w:rsidRDefault="00A70D79" w:rsidP="009044EF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перед початком процедури спорожнити сечовий міхур пацієнта</w:t>
      </w:r>
    </w:p>
    <w:p w:rsidR="00762598" w:rsidRDefault="00762598" w:rsidP="009044EF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підготувати стерильне операційне поле</w:t>
      </w:r>
    </w:p>
    <w:p w:rsidR="00762598" w:rsidRDefault="00A70D79" w:rsidP="009044EF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здійснити лапароскопію черевної порожнини відповідно до схвалених методик</w:t>
      </w:r>
    </w:p>
    <w:p w:rsidR="00A70D79" w:rsidRPr="006B763B" w:rsidRDefault="00A70D79" w:rsidP="00A70D7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перевірити цілісність стерильної індивідуальної упаковки</w:t>
      </w:r>
      <w:r>
        <w:rPr>
          <w:sz w:val="20"/>
          <w:szCs w:val="20"/>
          <w:lang w:val="uk-UA"/>
        </w:rPr>
        <w:t xml:space="preserve"> катетера для перитонеального діалізу</w:t>
      </w:r>
    </w:p>
    <w:p w:rsidR="00A70D79" w:rsidRPr="006B763B" w:rsidRDefault="00A70D79" w:rsidP="00A70D7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одягнути стерильні рукавички</w:t>
      </w:r>
    </w:p>
    <w:p w:rsidR="00A70D79" w:rsidRDefault="00A70D79" w:rsidP="00A70D7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розпакувати</w:t>
      </w:r>
    </w:p>
    <w:p w:rsidR="00A70D79" w:rsidRPr="00FC3E47" w:rsidRDefault="00A70D79" w:rsidP="00A70D7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FC3E47">
        <w:rPr>
          <w:sz w:val="20"/>
          <w:szCs w:val="20"/>
          <w:lang w:val="uk-UA"/>
        </w:rPr>
        <w:t>увести катетер у черевну порожнину під контролем лапароскопа</w:t>
      </w:r>
    </w:p>
    <w:p w:rsidR="0035522E" w:rsidRPr="00FC3E47" w:rsidRDefault="0035522E" w:rsidP="00A70D7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FC3E47">
        <w:rPr>
          <w:sz w:val="20"/>
          <w:szCs w:val="20"/>
          <w:lang w:val="uk-UA"/>
        </w:rPr>
        <w:t xml:space="preserve">зафіксувати в черевній порожнині за допомогою кілець </w:t>
      </w:r>
      <w:r w:rsidR="00FC3E47" w:rsidRPr="00FC3E47">
        <w:rPr>
          <w:sz w:val="20"/>
          <w:szCs w:val="20"/>
          <w:lang w:val="uk-UA"/>
        </w:rPr>
        <w:t>–</w:t>
      </w:r>
      <w:r w:rsidRPr="00FC3E47">
        <w:rPr>
          <w:sz w:val="20"/>
          <w:szCs w:val="20"/>
          <w:lang w:val="uk-UA"/>
        </w:rPr>
        <w:t xml:space="preserve"> муфто</w:t>
      </w:r>
      <w:r w:rsidR="00FC3E47" w:rsidRPr="00FC3E47">
        <w:rPr>
          <w:sz w:val="20"/>
          <w:szCs w:val="20"/>
          <w:lang w:val="uk-UA"/>
        </w:rPr>
        <w:t>чо</w:t>
      </w:r>
      <w:r w:rsidRPr="00FC3E47">
        <w:rPr>
          <w:sz w:val="20"/>
          <w:szCs w:val="20"/>
          <w:lang w:val="uk-UA"/>
        </w:rPr>
        <w:t>к</w:t>
      </w:r>
      <w:r w:rsidR="004562E3">
        <w:rPr>
          <w:sz w:val="20"/>
          <w:szCs w:val="20"/>
          <w:lang w:val="uk-UA"/>
        </w:rPr>
        <w:t xml:space="preserve"> для запобігання  утворення свища</w:t>
      </w:r>
    </w:p>
    <w:p w:rsidR="00FC3E47" w:rsidRPr="00FC3E47" w:rsidRDefault="00FC3E47" w:rsidP="00A70D7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FC3E47">
        <w:rPr>
          <w:sz w:val="20"/>
          <w:szCs w:val="20"/>
          <w:lang w:val="uk-UA"/>
        </w:rPr>
        <w:lastRenderedPageBreak/>
        <w:t>встановити перехідник Луєр в проксимальний кінець катетера</w:t>
      </w:r>
    </w:p>
    <w:p w:rsidR="00EA098C" w:rsidRPr="00FC3E47" w:rsidRDefault="00FC3E47" w:rsidP="000733B5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FC3E47">
        <w:rPr>
          <w:sz w:val="20"/>
          <w:szCs w:val="20"/>
          <w:lang w:val="uk-UA"/>
        </w:rPr>
        <w:t>підключити до крапельниці, або приладу гемодіалізотерапії</w:t>
      </w:r>
      <w:bookmarkStart w:id="0" w:name="_GoBack"/>
      <w:bookmarkEnd w:id="0"/>
    </w:p>
    <w:p w:rsidR="009044EF" w:rsidRPr="00FC3E47" w:rsidRDefault="009044EF" w:rsidP="009044EF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FC3E47">
        <w:rPr>
          <w:sz w:val="20"/>
          <w:szCs w:val="20"/>
          <w:lang w:val="uk-UA"/>
        </w:rPr>
        <w:t>після використання утилізувати в установленому порядку</w:t>
      </w:r>
    </w:p>
    <w:p w:rsidR="009044EF" w:rsidRPr="00FC3E47" w:rsidRDefault="009044EF" w:rsidP="009044EF">
      <w:pPr>
        <w:pStyle w:val="a3"/>
        <w:spacing w:after="0" w:line="240" w:lineRule="auto"/>
        <w:ind w:left="0" w:right="283"/>
        <w:rPr>
          <w:sz w:val="20"/>
          <w:szCs w:val="20"/>
          <w:lang w:val="uk-UA"/>
        </w:rPr>
      </w:pPr>
    </w:p>
    <w:p w:rsidR="009044EF" w:rsidRPr="00FC3E47" w:rsidRDefault="0080494B" w:rsidP="0080494B">
      <w:pPr>
        <w:pStyle w:val="a4"/>
        <w:tabs>
          <w:tab w:val="left" w:pos="708"/>
        </w:tabs>
        <w:ind w:right="283"/>
        <w:jc w:val="center"/>
        <w:rPr>
          <w:sz w:val="20"/>
          <w:szCs w:val="20"/>
          <w:lang w:val="uk-UA"/>
        </w:rPr>
      </w:pPr>
      <w:r>
        <w:rPr>
          <w:noProof/>
          <w:sz w:val="20"/>
          <w:szCs w:val="20"/>
          <w:lang w:eastAsia="ru-RU"/>
        </w:rPr>
        <w:drawing>
          <wp:inline distT="0" distB="0" distL="0" distR="0">
            <wp:extent cx="2391641" cy="907352"/>
            <wp:effectExtent l="19050" t="0" r="8659" b="0"/>
            <wp:docPr id="1" name="Рисунок 0" descr="ескиз перетон диализ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ескиз перетон диализ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97947" cy="9097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44EF" w:rsidRPr="00E13B85" w:rsidRDefault="009044EF" w:rsidP="009044EF">
      <w:pPr>
        <w:spacing w:after="0" w:line="240" w:lineRule="auto"/>
        <w:ind w:right="283"/>
        <w:rPr>
          <w:sz w:val="20"/>
          <w:szCs w:val="20"/>
          <w:highlight w:val="yellow"/>
          <w:lang w:val="uk-UA"/>
        </w:rPr>
      </w:pPr>
    </w:p>
    <w:p w:rsidR="000733B5" w:rsidRPr="00E13B85" w:rsidRDefault="000733B5" w:rsidP="009044EF">
      <w:pPr>
        <w:pStyle w:val="a4"/>
        <w:tabs>
          <w:tab w:val="left" w:pos="708"/>
        </w:tabs>
        <w:jc w:val="both"/>
        <w:rPr>
          <w:rFonts w:asciiTheme="minorHAnsi" w:hAnsiTheme="minorHAnsi" w:cstheme="minorHAnsi"/>
          <w:sz w:val="20"/>
          <w:szCs w:val="20"/>
          <w:highlight w:val="yellow"/>
          <w:lang w:val="uk-UA"/>
        </w:rPr>
      </w:pPr>
      <w:r w:rsidRPr="00E13B85">
        <w:rPr>
          <w:rFonts w:asciiTheme="minorHAnsi" w:hAnsiTheme="minorHAnsi" w:cstheme="minorHAnsi"/>
          <w:noProof/>
          <w:sz w:val="20"/>
          <w:szCs w:val="20"/>
          <w:highlight w:val="yellow"/>
          <w:lang w:eastAsia="ru-RU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-43815</wp:posOffset>
            </wp:positionH>
            <wp:positionV relativeFrom="paragraph">
              <wp:posOffset>64770</wp:posOffset>
            </wp:positionV>
            <wp:extent cx="259080" cy="259080"/>
            <wp:effectExtent l="19050" t="0" r="7620" b="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259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13B85">
        <w:rPr>
          <w:rFonts w:asciiTheme="minorHAnsi" w:hAnsiTheme="minorHAnsi" w:cstheme="minorHAnsi"/>
          <w:sz w:val="20"/>
          <w:szCs w:val="20"/>
          <w:highlight w:val="yellow"/>
          <w:lang w:val="uk-UA"/>
        </w:rPr>
        <w:t xml:space="preserve"> </w:t>
      </w:r>
    </w:p>
    <w:p w:rsidR="009044EF" w:rsidRPr="00E56F6B" w:rsidRDefault="000733B5" w:rsidP="009044EF">
      <w:pPr>
        <w:pStyle w:val="a4"/>
        <w:tabs>
          <w:tab w:val="left" w:pos="708"/>
        </w:tabs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 w:rsidRPr="00E56F6B">
        <w:rPr>
          <w:rFonts w:asciiTheme="minorHAnsi" w:hAnsiTheme="minorHAnsi" w:cstheme="minorHAnsi"/>
          <w:sz w:val="20"/>
          <w:szCs w:val="20"/>
          <w:lang w:val="uk-UA"/>
        </w:rPr>
        <w:t xml:space="preserve">          </w:t>
      </w:r>
      <w:r w:rsidR="009044EF" w:rsidRPr="00E56F6B">
        <w:rPr>
          <w:rFonts w:asciiTheme="minorHAnsi" w:hAnsiTheme="minorHAnsi" w:cstheme="minorHAnsi"/>
          <w:sz w:val="20"/>
          <w:szCs w:val="20"/>
          <w:lang w:val="uk-UA"/>
        </w:rPr>
        <w:t xml:space="preserve">ВИРОБНИК: ТОВ НВО «Каммед» </w:t>
      </w:r>
    </w:p>
    <w:p w:rsidR="009044EF" w:rsidRPr="00E56F6B" w:rsidRDefault="009044EF" w:rsidP="009044EF">
      <w:pPr>
        <w:pStyle w:val="a4"/>
        <w:tabs>
          <w:tab w:val="left" w:pos="708"/>
        </w:tabs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 w:rsidRPr="00E56F6B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 xml:space="preserve">вул. Крип’якевича 3, м. Кам’янець-Подільський, Хмельницька обл., </w:t>
      </w:r>
      <w:r w:rsidRPr="00E56F6B">
        <w:rPr>
          <w:rFonts w:asciiTheme="minorHAnsi" w:hAnsiTheme="minorHAnsi" w:cstheme="minorHAnsi"/>
          <w:sz w:val="20"/>
          <w:szCs w:val="20"/>
          <w:lang w:val="uk-UA"/>
        </w:rPr>
        <w:t>Україна, 32300.</w:t>
      </w:r>
    </w:p>
    <w:p w:rsidR="009044EF" w:rsidRPr="00E56F6B" w:rsidRDefault="009044EF" w:rsidP="009044EF">
      <w:pPr>
        <w:pStyle w:val="a4"/>
        <w:tabs>
          <w:tab w:val="left" w:pos="708"/>
        </w:tabs>
        <w:jc w:val="both"/>
        <w:rPr>
          <w:rFonts w:asciiTheme="minorHAnsi" w:hAnsiTheme="minorHAnsi" w:cstheme="minorHAnsi"/>
          <w:sz w:val="20"/>
          <w:szCs w:val="20"/>
          <w:lang w:val="uk-UA"/>
        </w:rPr>
      </w:pPr>
    </w:p>
    <w:p w:rsidR="009044EF" w:rsidRPr="00E56F6B" w:rsidRDefault="009044EF" w:rsidP="009044EF">
      <w:pPr>
        <w:pStyle w:val="a4"/>
        <w:tabs>
          <w:tab w:val="left" w:pos="708"/>
        </w:tabs>
        <w:jc w:val="both"/>
        <w:rPr>
          <w:rFonts w:asciiTheme="minorHAnsi" w:hAnsiTheme="minorHAnsi" w:cstheme="minorHAnsi"/>
          <w:bCs/>
          <w:sz w:val="20"/>
          <w:szCs w:val="20"/>
          <w:lang w:val="uk-UA"/>
        </w:rPr>
      </w:pPr>
      <w:r w:rsidRPr="00E56F6B">
        <w:rPr>
          <w:rFonts w:ascii="Arial" w:hAnsi="Arial" w:cs="Arial"/>
          <w:b/>
          <w:bCs/>
          <w:sz w:val="20"/>
          <w:szCs w:val="20"/>
          <w:lang w:val="en-US"/>
        </w:rPr>
        <w:t>REF</w:t>
      </w:r>
      <w:r w:rsidRPr="00E56F6B">
        <w:rPr>
          <w:rFonts w:asciiTheme="minorHAnsi" w:hAnsiTheme="minorHAnsi" w:cstheme="minorHAnsi"/>
          <w:bCs/>
          <w:sz w:val="20"/>
          <w:szCs w:val="20"/>
          <w:lang w:val="uk-UA"/>
        </w:rPr>
        <w:t>Номер за каталогом</w:t>
      </w:r>
    </w:p>
    <w:p w:rsidR="009044EF" w:rsidRPr="00E56F6B" w:rsidRDefault="009044EF" w:rsidP="009044EF">
      <w:pPr>
        <w:pStyle w:val="a4"/>
        <w:tabs>
          <w:tab w:val="left" w:pos="708"/>
        </w:tabs>
        <w:jc w:val="both"/>
        <w:rPr>
          <w:rFonts w:ascii="Times New Roman" w:hAnsi="Times New Roman"/>
          <w:sz w:val="20"/>
          <w:szCs w:val="20"/>
          <w:lang w:val="uk-UA"/>
        </w:rPr>
      </w:pPr>
      <w:r w:rsidRPr="00E56F6B"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-102869</wp:posOffset>
            </wp:positionH>
            <wp:positionV relativeFrom="paragraph">
              <wp:posOffset>66675</wp:posOffset>
            </wp:positionV>
            <wp:extent cx="295910" cy="276031"/>
            <wp:effectExtent l="0" t="0" r="0" b="0"/>
            <wp:wrapNone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993" cy="27890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044EF" w:rsidRPr="00E56F6B" w:rsidRDefault="009044EF" w:rsidP="009044EF">
      <w:pPr>
        <w:spacing w:after="0" w:line="240" w:lineRule="auto"/>
        <w:ind w:left="360"/>
        <w:rPr>
          <w:sz w:val="20"/>
          <w:szCs w:val="20"/>
        </w:rPr>
      </w:pPr>
      <w:r w:rsidRPr="00E56F6B">
        <w:rPr>
          <w:sz w:val="20"/>
          <w:szCs w:val="20"/>
          <w:lang w:val="uk-UA"/>
        </w:rPr>
        <w:t xml:space="preserve"> Дата виготовлення  </w:t>
      </w:r>
    </w:p>
    <w:p w:rsidR="009044EF" w:rsidRPr="00E56F6B" w:rsidRDefault="009044EF" w:rsidP="009044EF">
      <w:pPr>
        <w:spacing w:after="0" w:line="240" w:lineRule="auto"/>
        <w:ind w:left="360"/>
        <w:rPr>
          <w:sz w:val="20"/>
          <w:szCs w:val="20"/>
        </w:rPr>
      </w:pPr>
      <w:r w:rsidRPr="00E56F6B">
        <w:rPr>
          <w:noProof/>
          <w:lang w:eastAsia="ru-RU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-55245</wp:posOffset>
            </wp:positionH>
            <wp:positionV relativeFrom="paragraph">
              <wp:posOffset>76613</wp:posOffset>
            </wp:positionV>
            <wp:extent cx="219075" cy="255491"/>
            <wp:effectExtent l="0" t="0" r="0" b="0"/>
            <wp:wrapNone/>
            <wp:docPr id="1130" name="Рисунок 11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t="8849" r="13568" b="104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460" cy="2559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044EF" w:rsidRPr="00E56F6B" w:rsidRDefault="009044EF" w:rsidP="009044EF">
      <w:pPr>
        <w:spacing w:after="0" w:line="240" w:lineRule="auto"/>
        <w:ind w:left="360"/>
        <w:rPr>
          <w:sz w:val="20"/>
          <w:szCs w:val="20"/>
        </w:rPr>
      </w:pPr>
      <w:r w:rsidRPr="00E56F6B">
        <w:rPr>
          <w:sz w:val="20"/>
          <w:szCs w:val="20"/>
          <w:lang w:val="uk-UA"/>
        </w:rPr>
        <w:t>Використати</w:t>
      </w:r>
      <w:r w:rsidRPr="00E56F6B">
        <w:rPr>
          <w:sz w:val="20"/>
          <w:szCs w:val="20"/>
        </w:rPr>
        <w:t xml:space="preserve"> до</w:t>
      </w:r>
    </w:p>
    <w:p w:rsidR="009044EF" w:rsidRPr="00E56F6B" w:rsidRDefault="009044EF" w:rsidP="009044EF">
      <w:pPr>
        <w:spacing w:after="0" w:line="240" w:lineRule="auto"/>
        <w:jc w:val="both"/>
        <w:rPr>
          <w:sz w:val="20"/>
          <w:szCs w:val="20"/>
          <w:lang w:val="uk-UA"/>
        </w:rPr>
      </w:pPr>
      <w:r w:rsidRPr="00E56F6B">
        <w:rPr>
          <w:noProof/>
          <w:lang w:eastAsia="ru-RU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-91440</wp:posOffset>
            </wp:positionH>
            <wp:positionV relativeFrom="paragraph">
              <wp:posOffset>101600</wp:posOffset>
            </wp:positionV>
            <wp:extent cx="274955" cy="257810"/>
            <wp:effectExtent l="0" t="0" r="0" b="0"/>
            <wp:wrapNone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257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044EF" w:rsidRPr="00E56F6B" w:rsidRDefault="009044EF" w:rsidP="009044EF">
      <w:pPr>
        <w:spacing w:after="0" w:line="240" w:lineRule="auto"/>
        <w:jc w:val="both"/>
        <w:rPr>
          <w:sz w:val="20"/>
          <w:szCs w:val="20"/>
          <w:lang w:val="uk-UA"/>
        </w:rPr>
      </w:pPr>
      <w:r w:rsidRPr="00E56F6B">
        <w:rPr>
          <w:sz w:val="20"/>
          <w:szCs w:val="20"/>
          <w:lang w:val="uk-UA"/>
        </w:rPr>
        <w:t xml:space="preserve">        Не використовувати при порушенні цілісності упаковки </w:t>
      </w:r>
    </w:p>
    <w:p w:rsidR="009044EF" w:rsidRPr="00E56F6B" w:rsidRDefault="009044EF" w:rsidP="009044EF">
      <w:pPr>
        <w:spacing w:after="0" w:line="240" w:lineRule="auto"/>
        <w:jc w:val="both"/>
        <w:rPr>
          <w:sz w:val="20"/>
          <w:szCs w:val="20"/>
          <w:lang w:val="uk-UA"/>
        </w:rPr>
      </w:pPr>
      <w:r w:rsidRPr="00E56F6B">
        <w:rPr>
          <w:noProof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-64770</wp:posOffset>
            </wp:positionH>
            <wp:positionV relativeFrom="paragraph">
              <wp:posOffset>69850</wp:posOffset>
            </wp:positionV>
            <wp:extent cx="234763" cy="247650"/>
            <wp:effectExtent l="0" t="0" r="0" b="0"/>
            <wp:wrapNone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12" cy="2481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044EF" w:rsidRPr="00E56F6B" w:rsidRDefault="009044EF" w:rsidP="009044EF">
      <w:pPr>
        <w:spacing w:after="0" w:line="240" w:lineRule="auto"/>
        <w:ind w:left="360"/>
        <w:rPr>
          <w:noProof/>
          <w:sz w:val="20"/>
          <w:szCs w:val="20"/>
          <w:lang w:eastAsia="ru-RU"/>
        </w:rPr>
      </w:pPr>
      <w:r w:rsidRPr="00E56F6B">
        <w:rPr>
          <w:sz w:val="20"/>
          <w:szCs w:val="20"/>
          <w:lang w:val="uk-UA"/>
        </w:rPr>
        <w:t xml:space="preserve"> Повторно не використовувати</w:t>
      </w:r>
    </w:p>
    <w:p w:rsidR="009044EF" w:rsidRPr="00E56F6B" w:rsidRDefault="009044EF" w:rsidP="009044EF">
      <w:pPr>
        <w:spacing w:after="0" w:line="240" w:lineRule="auto"/>
        <w:ind w:left="360"/>
        <w:rPr>
          <w:noProof/>
          <w:sz w:val="20"/>
          <w:szCs w:val="20"/>
          <w:lang w:eastAsia="ru-RU"/>
        </w:rPr>
      </w:pPr>
      <w:r w:rsidRPr="00E56F6B">
        <w:rPr>
          <w:noProof/>
          <w:lang w:eastAsia="ru-RU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-83820</wp:posOffset>
            </wp:positionH>
            <wp:positionV relativeFrom="paragraph">
              <wp:posOffset>42545</wp:posOffset>
            </wp:positionV>
            <wp:extent cx="283210" cy="342900"/>
            <wp:effectExtent l="0" t="0" r="0" b="0"/>
            <wp:wrapNone/>
            <wp:docPr id="1131" name="Рисунок 1131" descr="temperature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temperature (1)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210" cy="342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044EF" w:rsidRPr="00E56F6B" w:rsidRDefault="009044EF" w:rsidP="009044EF">
      <w:pPr>
        <w:spacing w:after="0" w:line="240" w:lineRule="auto"/>
        <w:ind w:left="360"/>
        <w:rPr>
          <w:sz w:val="20"/>
          <w:szCs w:val="20"/>
          <w:lang w:val="uk-UA"/>
        </w:rPr>
      </w:pPr>
      <w:r w:rsidRPr="00E56F6B">
        <w:rPr>
          <w:noProof/>
          <w:sz w:val="20"/>
          <w:szCs w:val="20"/>
          <w:lang w:eastAsia="ru-RU"/>
        </w:rPr>
        <w:t xml:space="preserve">Температура </w:t>
      </w:r>
      <w:r w:rsidRPr="00E56F6B">
        <w:rPr>
          <w:noProof/>
          <w:sz w:val="20"/>
          <w:szCs w:val="20"/>
          <w:lang w:val="uk-UA" w:eastAsia="ru-RU"/>
        </w:rPr>
        <w:t>зберігання</w:t>
      </w:r>
      <w:r w:rsidRPr="00E56F6B">
        <w:rPr>
          <w:noProof/>
          <w:sz w:val="20"/>
          <w:szCs w:val="20"/>
          <w:lang w:eastAsia="ru-RU"/>
        </w:rPr>
        <w:tab/>
      </w:r>
    </w:p>
    <w:p w:rsidR="009044EF" w:rsidRPr="00E56F6B" w:rsidRDefault="000733B5" w:rsidP="009044EF">
      <w:pPr>
        <w:spacing w:after="0" w:line="240" w:lineRule="auto"/>
        <w:jc w:val="both"/>
        <w:rPr>
          <w:sz w:val="20"/>
          <w:szCs w:val="20"/>
          <w:lang w:val="uk-UA"/>
        </w:rPr>
      </w:pPr>
      <w:r w:rsidRPr="00E56F6B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36195</wp:posOffset>
            </wp:positionH>
            <wp:positionV relativeFrom="paragraph">
              <wp:posOffset>123190</wp:posOffset>
            </wp:positionV>
            <wp:extent cx="148590" cy="342900"/>
            <wp:effectExtent l="19050" t="0" r="3810" b="0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" cy="342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044EF" w:rsidRPr="00E56F6B" w:rsidRDefault="009044EF" w:rsidP="009044EF">
      <w:pPr>
        <w:spacing w:after="0" w:line="240" w:lineRule="auto"/>
        <w:jc w:val="both"/>
        <w:rPr>
          <w:sz w:val="20"/>
          <w:szCs w:val="20"/>
          <w:lang w:val="uk-UA"/>
        </w:rPr>
      </w:pPr>
      <w:r w:rsidRPr="00E56F6B">
        <w:rPr>
          <w:sz w:val="20"/>
          <w:szCs w:val="20"/>
          <w:lang w:val="uk-UA"/>
        </w:rPr>
        <w:tab/>
        <w:t xml:space="preserve"> Партія</w:t>
      </w:r>
    </w:p>
    <w:p w:rsidR="009044EF" w:rsidRPr="00E56F6B" w:rsidRDefault="009044EF" w:rsidP="009044EF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9044EF" w:rsidRPr="00E56F6B" w:rsidRDefault="009044EF" w:rsidP="009044EF">
      <w:pPr>
        <w:spacing w:after="0" w:line="240" w:lineRule="auto"/>
        <w:jc w:val="both"/>
        <w:rPr>
          <w:sz w:val="20"/>
          <w:szCs w:val="20"/>
          <w:lang w:val="uk-UA"/>
        </w:rPr>
      </w:pPr>
      <w:r w:rsidRPr="00E56F6B">
        <w:rPr>
          <w:noProof/>
          <w:lang w:eastAsia="ru-RU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-85090</wp:posOffset>
            </wp:positionH>
            <wp:positionV relativeFrom="paragraph">
              <wp:posOffset>52070</wp:posOffset>
            </wp:positionV>
            <wp:extent cx="515620" cy="123190"/>
            <wp:effectExtent l="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620" cy="123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56F6B">
        <w:rPr>
          <w:sz w:val="20"/>
          <w:szCs w:val="20"/>
          <w:lang w:val="uk-UA"/>
        </w:rPr>
        <w:tab/>
        <w:t xml:space="preserve"> Стерилізовано оксидом етилену</w:t>
      </w:r>
    </w:p>
    <w:p w:rsidR="009044EF" w:rsidRPr="00E56F6B" w:rsidRDefault="009044EF" w:rsidP="009044EF">
      <w:pPr>
        <w:spacing w:after="0" w:line="240" w:lineRule="auto"/>
        <w:jc w:val="both"/>
        <w:rPr>
          <w:sz w:val="20"/>
          <w:szCs w:val="20"/>
          <w:lang w:val="uk-UA"/>
        </w:rPr>
      </w:pPr>
      <w:r w:rsidRPr="00E56F6B"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-45085</wp:posOffset>
            </wp:positionH>
            <wp:positionV relativeFrom="paragraph">
              <wp:posOffset>73025</wp:posOffset>
            </wp:positionV>
            <wp:extent cx="336550" cy="332105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3321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044EF" w:rsidRPr="00E56F6B" w:rsidRDefault="009044EF" w:rsidP="009044EF">
      <w:pPr>
        <w:spacing w:after="0" w:line="240" w:lineRule="auto"/>
        <w:jc w:val="both"/>
        <w:rPr>
          <w:sz w:val="20"/>
          <w:szCs w:val="20"/>
          <w:lang w:val="uk-UA"/>
        </w:rPr>
      </w:pPr>
      <w:r w:rsidRPr="00E56F6B">
        <w:rPr>
          <w:sz w:val="20"/>
          <w:szCs w:val="20"/>
          <w:lang w:val="uk-UA"/>
        </w:rPr>
        <w:t xml:space="preserve">            Перед застосуванням ознайомитися з інструкцією</w:t>
      </w:r>
    </w:p>
    <w:p w:rsidR="009044EF" w:rsidRPr="00E56F6B" w:rsidRDefault="009044EF" w:rsidP="009044EF">
      <w:pPr>
        <w:pStyle w:val="a4"/>
        <w:tabs>
          <w:tab w:val="left" w:pos="708"/>
        </w:tabs>
        <w:jc w:val="both"/>
        <w:rPr>
          <w:rFonts w:asciiTheme="minorHAnsi" w:eastAsiaTheme="minorHAnsi" w:hAnsiTheme="minorHAnsi" w:cstheme="minorBidi"/>
          <w:sz w:val="20"/>
          <w:szCs w:val="20"/>
          <w:lang w:val="uk-UA"/>
        </w:rPr>
      </w:pPr>
    </w:p>
    <w:p w:rsidR="009044EF" w:rsidRPr="00E56F6B" w:rsidRDefault="009044EF" w:rsidP="009044EF">
      <w:pPr>
        <w:pStyle w:val="a4"/>
        <w:tabs>
          <w:tab w:val="left" w:pos="708"/>
        </w:tabs>
        <w:jc w:val="both"/>
        <w:rPr>
          <w:sz w:val="20"/>
          <w:szCs w:val="20"/>
          <w:lang w:val="uk-UA"/>
        </w:rPr>
      </w:pPr>
      <w:r w:rsidRPr="00E56F6B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-52705</wp:posOffset>
            </wp:positionH>
            <wp:positionV relativeFrom="paragraph">
              <wp:posOffset>61595</wp:posOffset>
            </wp:positionV>
            <wp:extent cx="384810" cy="312420"/>
            <wp:effectExtent l="19050" t="0" r="0" b="0"/>
            <wp:wrapSquare wrapText="bothSides"/>
            <wp:docPr id="4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n20160120_ico.jpg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4810" cy="3124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56F6B">
        <w:rPr>
          <w:rFonts w:cstheme="minorHAnsi"/>
          <w:sz w:val="20"/>
          <w:szCs w:val="20"/>
          <w:lang w:val="uk-UA"/>
        </w:rPr>
        <w:t xml:space="preserve">Сертифікат відповідності технічному регламенту щодо медичних виробів № </w:t>
      </w:r>
      <w:r w:rsidRPr="00E56F6B">
        <w:rPr>
          <w:sz w:val="20"/>
          <w:szCs w:val="20"/>
          <w:lang w:val="en-US"/>
        </w:rPr>
        <w:t>UA</w:t>
      </w:r>
      <w:r w:rsidRPr="00E56F6B">
        <w:rPr>
          <w:sz w:val="20"/>
          <w:szCs w:val="20"/>
          <w:lang w:val="uk-UA"/>
        </w:rPr>
        <w:t>.</w:t>
      </w:r>
      <w:r w:rsidRPr="00E56F6B">
        <w:rPr>
          <w:sz w:val="20"/>
          <w:szCs w:val="20"/>
          <w:lang w:val="en-US"/>
        </w:rPr>
        <w:t>TR</w:t>
      </w:r>
      <w:r w:rsidRPr="00E56F6B">
        <w:rPr>
          <w:sz w:val="20"/>
          <w:szCs w:val="20"/>
          <w:lang w:val="uk-UA"/>
        </w:rPr>
        <w:t>.101-50.156</w:t>
      </w:r>
    </w:p>
    <w:p w:rsidR="009044EF" w:rsidRPr="00E56F6B" w:rsidRDefault="009044EF" w:rsidP="009044EF">
      <w:pPr>
        <w:pStyle w:val="a4"/>
        <w:tabs>
          <w:tab w:val="left" w:pos="708"/>
        </w:tabs>
        <w:jc w:val="both"/>
        <w:rPr>
          <w:sz w:val="20"/>
          <w:szCs w:val="20"/>
          <w:lang w:val="uk-UA"/>
        </w:rPr>
      </w:pPr>
    </w:p>
    <w:p w:rsidR="009044EF" w:rsidRDefault="009044EF" w:rsidP="009044EF">
      <w:pPr>
        <w:pStyle w:val="a4"/>
        <w:tabs>
          <w:tab w:val="left" w:pos="708"/>
        </w:tabs>
        <w:jc w:val="both"/>
        <w:rPr>
          <w:sz w:val="16"/>
          <w:szCs w:val="16"/>
          <w:lang w:val="uk-UA"/>
        </w:rPr>
      </w:pPr>
      <w:r w:rsidRPr="00E56F6B">
        <w:rPr>
          <w:sz w:val="16"/>
          <w:szCs w:val="16"/>
          <w:lang w:val="en-US"/>
        </w:rPr>
        <w:t>UA</w:t>
      </w:r>
      <w:r w:rsidRPr="00E56F6B">
        <w:rPr>
          <w:sz w:val="16"/>
          <w:szCs w:val="16"/>
          <w:lang w:val="uk-UA"/>
        </w:rPr>
        <w:t>.</w:t>
      </w:r>
      <w:r w:rsidRPr="00E56F6B">
        <w:rPr>
          <w:sz w:val="16"/>
          <w:szCs w:val="16"/>
          <w:lang w:val="en-US"/>
        </w:rPr>
        <w:t>TR</w:t>
      </w:r>
      <w:r w:rsidRPr="00E56F6B">
        <w:rPr>
          <w:sz w:val="16"/>
          <w:szCs w:val="16"/>
          <w:lang w:val="uk-UA"/>
        </w:rPr>
        <w:t>.101</w:t>
      </w:r>
    </w:p>
    <w:p w:rsidR="006E5199" w:rsidRPr="009044EF" w:rsidRDefault="009044EF" w:rsidP="009044EF">
      <w:pPr>
        <w:pStyle w:val="a4"/>
        <w:jc w:val="both"/>
        <w:rPr>
          <w:color w:val="000000"/>
          <w:sz w:val="16"/>
          <w:szCs w:val="16"/>
          <w:lang w:val="uk-UA"/>
        </w:rPr>
      </w:pPr>
      <w:r>
        <w:rPr>
          <w:color w:val="000000"/>
          <w:sz w:val="16"/>
          <w:szCs w:val="16"/>
          <w:lang w:val="uk-UA"/>
        </w:rPr>
        <w:t xml:space="preserve">                                                               Редакція 2. Затверджено 04.07.2017.</w:t>
      </w:r>
    </w:p>
    <w:sectPr w:rsidR="006E5199" w:rsidRPr="009044EF" w:rsidSect="005D10F0">
      <w:headerReference w:type="default" r:id="rId19"/>
      <w:pgSz w:w="11906" w:h="16838"/>
      <w:pgMar w:top="611" w:right="566" w:bottom="3970" w:left="426" w:header="142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95AA4" w:rsidRDefault="00D95AA4">
      <w:pPr>
        <w:spacing w:after="0" w:line="240" w:lineRule="auto"/>
      </w:pPr>
      <w:r>
        <w:separator/>
      </w:r>
    </w:p>
  </w:endnote>
  <w:endnote w:type="continuationSeparator" w:id="1">
    <w:p w:rsidR="00D95AA4" w:rsidRDefault="00D95A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Estrangelo Edessa">
    <w:panose1 w:val="03080600000000000000"/>
    <w:charset w:val="00"/>
    <w:family w:val="script"/>
    <w:pitch w:val="variable"/>
    <w:sig w:usb0="80002043" w:usb1="00000000" w:usb2="0000008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95AA4" w:rsidRDefault="00D95AA4">
      <w:pPr>
        <w:spacing w:after="0" w:line="240" w:lineRule="auto"/>
      </w:pPr>
      <w:r>
        <w:separator/>
      </w:r>
    </w:p>
  </w:footnote>
  <w:footnote w:type="continuationSeparator" w:id="1">
    <w:p w:rsidR="00D95AA4" w:rsidRDefault="00D95A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25E9" w:rsidRPr="00E57020" w:rsidRDefault="009044EF" w:rsidP="008725E9">
    <w:pPr>
      <w:pStyle w:val="a4"/>
      <w:tabs>
        <w:tab w:val="clear" w:pos="4677"/>
        <w:tab w:val="left" w:pos="0"/>
      </w:tabs>
      <w:jc w:val="center"/>
      <w:rPr>
        <w:lang w:val="uk-UA"/>
      </w:rPr>
    </w:pPr>
    <w:r w:rsidRPr="003779C4">
      <w:rPr>
        <w:rFonts w:ascii="Arial Black" w:hAnsi="Arial Black" w:cs="Estrangelo Edessa"/>
        <w:b/>
        <w:i/>
        <w:color w:val="000066"/>
        <w:sz w:val="18"/>
        <w:szCs w:val="18"/>
        <w:u w:val="double" w:color="000066"/>
        <w:lang w:val="uk-UA"/>
      </w:rPr>
      <w:t>ІНСТРУКЦІЯ ДЛЯ ВИКОРИСТАННЯ</w:t>
    </w:r>
    <w:r w:rsidRPr="009044EF">
      <w:rPr>
        <w:rFonts w:ascii="Arial Black" w:hAnsi="Arial Black" w:cs="Estrangelo Edessa"/>
        <w:b/>
        <w:i/>
        <w:outline/>
        <w:noProof/>
        <w:color w:val="000066"/>
        <w:sz w:val="18"/>
        <w:szCs w:val="18"/>
        <w:u w:val="double"/>
        <w:lang w:eastAsia="ru-RU"/>
      </w:rPr>
      <w:drawing>
        <wp:inline distT="0" distB="0" distL="0" distR="0">
          <wp:extent cx="3952875" cy="347980"/>
          <wp:effectExtent l="0" t="0" r="0" b="0"/>
          <wp:docPr id="16" name="Рисунок 16" descr="D:\торжинская\секретарь\лого 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:\торжинская\секретарь\лого 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48662" cy="347609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835278" w:rsidRPr="00737C30" w:rsidRDefault="00D95AA4" w:rsidP="00737C30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97BBB"/>
    <w:multiLevelType w:val="hybridMultilevel"/>
    <w:tmpl w:val="F55EACAA"/>
    <w:lvl w:ilvl="0" w:tplc="FFBECF92">
      <w:start w:val="1"/>
      <w:numFmt w:val="bullet"/>
      <w:lvlText w:val=""/>
      <w:lvlJc w:val="left"/>
      <w:pPr>
        <w:ind w:left="54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61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69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76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83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90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7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05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1224" w:hanging="360"/>
      </w:pPr>
      <w:rPr>
        <w:rFonts w:ascii="Wingdings" w:hAnsi="Wingdings" w:hint="default"/>
      </w:rPr>
    </w:lvl>
  </w:abstractNum>
  <w:abstractNum w:abstractNumId="1">
    <w:nsid w:val="22B66350"/>
    <w:multiLevelType w:val="hybridMultilevel"/>
    <w:tmpl w:val="E7E6F700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9DC6803"/>
    <w:multiLevelType w:val="hybridMultilevel"/>
    <w:tmpl w:val="2994737E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E5F71BE"/>
    <w:multiLevelType w:val="hybridMultilevel"/>
    <w:tmpl w:val="B678CCAE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044EF"/>
    <w:rsid w:val="000733B5"/>
    <w:rsid w:val="00090415"/>
    <w:rsid w:val="0012314A"/>
    <w:rsid w:val="00161484"/>
    <w:rsid w:val="00161E81"/>
    <w:rsid w:val="00290D3C"/>
    <w:rsid w:val="002B529A"/>
    <w:rsid w:val="002C4288"/>
    <w:rsid w:val="00312687"/>
    <w:rsid w:val="0032735B"/>
    <w:rsid w:val="0035522E"/>
    <w:rsid w:val="00433ABF"/>
    <w:rsid w:val="00441D74"/>
    <w:rsid w:val="004555EB"/>
    <w:rsid w:val="004562E3"/>
    <w:rsid w:val="00543E97"/>
    <w:rsid w:val="005525D5"/>
    <w:rsid w:val="00573DFC"/>
    <w:rsid w:val="005B50C5"/>
    <w:rsid w:val="005D10F0"/>
    <w:rsid w:val="005D7D3C"/>
    <w:rsid w:val="006E3A16"/>
    <w:rsid w:val="006E5199"/>
    <w:rsid w:val="006F2D5F"/>
    <w:rsid w:val="00762598"/>
    <w:rsid w:val="0080494B"/>
    <w:rsid w:val="0088449F"/>
    <w:rsid w:val="008B7845"/>
    <w:rsid w:val="009044EF"/>
    <w:rsid w:val="00972A2B"/>
    <w:rsid w:val="00997DB2"/>
    <w:rsid w:val="009F45B5"/>
    <w:rsid w:val="00A054B9"/>
    <w:rsid w:val="00A57E0E"/>
    <w:rsid w:val="00A70D79"/>
    <w:rsid w:val="00C161A4"/>
    <w:rsid w:val="00C22D3D"/>
    <w:rsid w:val="00CB1695"/>
    <w:rsid w:val="00D140CA"/>
    <w:rsid w:val="00D95AA4"/>
    <w:rsid w:val="00E13B85"/>
    <w:rsid w:val="00E56F6B"/>
    <w:rsid w:val="00E735BC"/>
    <w:rsid w:val="00E86F4C"/>
    <w:rsid w:val="00EA098C"/>
    <w:rsid w:val="00F530E0"/>
    <w:rsid w:val="00F718DF"/>
    <w:rsid w:val="00F97135"/>
    <w:rsid w:val="00FC3E47"/>
    <w:rsid w:val="00FD43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44E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44EF"/>
    <w:pPr>
      <w:ind w:left="720"/>
      <w:contextualSpacing/>
    </w:pPr>
  </w:style>
  <w:style w:type="paragraph" w:styleId="a4">
    <w:name w:val="header"/>
    <w:basedOn w:val="a"/>
    <w:link w:val="a5"/>
    <w:unhideWhenUsed/>
    <w:rsid w:val="009044EF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Верхний колонтитул Знак"/>
    <w:basedOn w:val="a0"/>
    <w:link w:val="a4"/>
    <w:rsid w:val="009044EF"/>
    <w:rPr>
      <w:rFonts w:ascii="Calibri" w:eastAsia="Times New Roman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1614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6148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18" Type="http://schemas.openxmlformats.org/officeDocument/2006/relationships/image" Target="media/image11.jpe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emf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548DA2-01F3-467F-A6BE-7B75AD2BCC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349</Words>
  <Characters>1991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Sitai</dc:creator>
  <cp:keywords/>
  <dc:description/>
  <cp:lastModifiedBy>Natali</cp:lastModifiedBy>
  <cp:revision>23</cp:revision>
  <cp:lastPrinted>2019-07-24T08:35:00Z</cp:lastPrinted>
  <dcterms:created xsi:type="dcterms:W3CDTF">2018-04-03T10:53:00Z</dcterms:created>
  <dcterms:modified xsi:type="dcterms:W3CDTF">2019-07-29T10:50:00Z</dcterms:modified>
</cp:coreProperties>
</file>